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5C" w:rsidRPr="00FC75B3" w:rsidRDefault="008D725C" w:rsidP="00E41D4F">
      <w:pPr>
        <w:ind w:right="283"/>
        <w:jc w:val="both"/>
        <w:rPr>
          <w:rFonts w:ascii="Eras Medium ITC" w:hAnsi="Eras Medium ITC" w:cs="Arial"/>
          <w:b/>
          <w:sz w:val="20"/>
          <w:szCs w:val="20"/>
          <w:u w:val="single"/>
        </w:rPr>
      </w:pPr>
    </w:p>
    <w:p w:rsidR="00375262" w:rsidRPr="00FC75B3" w:rsidRDefault="008D725C" w:rsidP="00FC75B3">
      <w:pPr>
        <w:ind w:left="284" w:right="283"/>
        <w:jc w:val="both"/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</w:pPr>
      <w:r w:rsidRPr="00FC75B3">
        <w:rPr>
          <w:rFonts w:ascii="Eras Medium ITC" w:hAnsi="Eras Medium ITC" w:cs="Arial"/>
          <w:b/>
          <w:sz w:val="20"/>
          <w:szCs w:val="20"/>
          <w:u w:val="single"/>
        </w:rPr>
        <w:t>Quand l’Homme s’éloigne de l’Humain</w:t>
      </w:r>
    </w:p>
    <w:p w:rsidR="008D725C" w:rsidRPr="00FC75B3" w:rsidRDefault="008D725C" w:rsidP="008D725C">
      <w:pPr>
        <w:spacing w:after="0"/>
        <w:ind w:left="284" w:right="283"/>
        <w:jc w:val="both"/>
        <w:rPr>
          <w:rFonts w:ascii="Eras Medium ITC" w:hAnsi="Eras Medium ITC" w:cs="Arial"/>
          <w:sz w:val="20"/>
          <w:szCs w:val="20"/>
        </w:rPr>
      </w:pPr>
      <w:r w:rsidRPr="00FC75B3">
        <w:rPr>
          <w:rFonts w:ascii="Eras Medium ITC" w:hAnsi="Eras Medium ITC" w:cs="Arial"/>
          <w:sz w:val="20"/>
          <w:szCs w:val="20"/>
        </w:rPr>
        <w:t xml:space="preserve">Le travail de Bernard DEVISME réunissant peintures, sculptures, installations et infographies laisse à chacun la liberté d’interpréter une œuvre à la fois poétique, philosophique voire empreinte d’une certaine spiritualité. Il nous plonge dans des univers où s’affrontent toutes les contradictions de l’espèce humaine : fragilité et rudesse, innocence et destruction, vie et mort. </w:t>
      </w:r>
    </w:p>
    <w:p w:rsidR="008D725C" w:rsidRPr="00FC75B3" w:rsidRDefault="008D725C" w:rsidP="008D725C">
      <w:pPr>
        <w:spacing w:after="0"/>
        <w:ind w:left="284" w:right="283"/>
        <w:jc w:val="both"/>
        <w:rPr>
          <w:rFonts w:ascii="Eras Medium ITC" w:hAnsi="Eras Medium ITC" w:cs="Arial"/>
          <w:sz w:val="20"/>
          <w:szCs w:val="20"/>
        </w:rPr>
      </w:pPr>
      <w:r w:rsidRPr="00FC75B3">
        <w:rPr>
          <w:rFonts w:ascii="Eras Medium ITC" w:hAnsi="Eras Medium ITC" w:cs="Arial"/>
          <w:sz w:val="20"/>
          <w:szCs w:val="20"/>
        </w:rPr>
        <w:t>La poésie des vers de la « </w:t>
      </w:r>
      <w:r w:rsidRPr="00FC75B3">
        <w:rPr>
          <w:rFonts w:ascii="Eras Medium ITC" w:hAnsi="Eras Medium ITC" w:cs="Arial"/>
          <w:i/>
          <w:sz w:val="20"/>
          <w:szCs w:val="20"/>
        </w:rPr>
        <w:t>Divine Comédie</w:t>
      </w:r>
      <w:r w:rsidRPr="00FC75B3">
        <w:rPr>
          <w:rFonts w:ascii="Eras Medium ITC" w:hAnsi="Eras Medium ITC" w:cs="Arial"/>
          <w:sz w:val="20"/>
          <w:szCs w:val="20"/>
        </w:rPr>
        <w:t> » de Dante devient pour lui le terreau d’un romantisme expressif :</w:t>
      </w:r>
    </w:p>
    <w:p w:rsidR="00FC75B3" w:rsidRDefault="00FC75B3" w:rsidP="00BA5BC0">
      <w:pPr>
        <w:spacing w:after="0"/>
        <w:ind w:left="1700" w:right="283" w:firstLine="424"/>
        <w:rPr>
          <w:rFonts w:ascii="Eras Medium ITC" w:hAnsi="Eras Medium ITC" w:cs="Arial"/>
          <w:sz w:val="20"/>
          <w:szCs w:val="20"/>
        </w:rPr>
      </w:pPr>
    </w:p>
    <w:p w:rsidR="00BA5BC0" w:rsidRPr="00E20524" w:rsidRDefault="008D725C" w:rsidP="00BA5BC0">
      <w:pPr>
        <w:spacing w:after="0"/>
        <w:ind w:left="1700" w:right="283" w:firstLine="424"/>
        <w:rPr>
          <w:rFonts w:ascii="Eras Medium ITC" w:hAnsi="Eras Medium ITC" w:cs="Arial"/>
          <w:i/>
          <w:sz w:val="20"/>
          <w:szCs w:val="20"/>
        </w:rPr>
      </w:pPr>
      <w:r w:rsidRPr="00E20524">
        <w:rPr>
          <w:rFonts w:ascii="Eras Medium ITC" w:hAnsi="Eras Medium ITC" w:cs="Arial"/>
          <w:sz w:val="20"/>
          <w:szCs w:val="20"/>
        </w:rPr>
        <w:t>« </w:t>
      </w:r>
      <w:r w:rsidRPr="00E20524">
        <w:rPr>
          <w:rFonts w:ascii="Eras Medium ITC" w:hAnsi="Eras Medium ITC" w:cs="Arial"/>
          <w:i/>
          <w:sz w:val="20"/>
          <w:szCs w:val="20"/>
        </w:rPr>
        <w:t>Je vis une échelle de la couleur de l’or</w:t>
      </w:r>
    </w:p>
    <w:p w:rsidR="00BA5BC0" w:rsidRPr="00E20524" w:rsidRDefault="008D725C" w:rsidP="00BA5BC0">
      <w:pPr>
        <w:spacing w:after="0"/>
        <w:ind w:left="1700" w:right="283" w:firstLine="424"/>
        <w:rPr>
          <w:rFonts w:ascii="Eras Medium ITC" w:hAnsi="Eras Medium ITC" w:cs="Arial"/>
          <w:i/>
          <w:sz w:val="20"/>
          <w:szCs w:val="20"/>
        </w:rPr>
      </w:pPr>
      <w:proofErr w:type="gramStart"/>
      <w:r w:rsidRPr="00E20524">
        <w:rPr>
          <w:rFonts w:ascii="Eras Medium ITC" w:hAnsi="Eras Medium ITC" w:cs="Arial"/>
          <w:i/>
          <w:sz w:val="20"/>
          <w:szCs w:val="20"/>
        </w:rPr>
        <w:t>que</w:t>
      </w:r>
      <w:proofErr w:type="gramEnd"/>
      <w:r w:rsidRPr="00E20524">
        <w:rPr>
          <w:rFonts w:ascii="Eras Medium ITC" w:hAnsi="Eras Medium ITC" w:cs="Arial"/>
          <w:i/>
          <w:sz w:val="20"/>
          <w:szCs w:val="20"/>
        </w:rPr>
        <w:t xml:space="preserve"> frappe un rayon de soleil</w:t>
      </w:r>
      <w:bookmarkStart w:id="0" w:name="_GoBack"/>
      <w:bookmarkEnd w:id="0"/>
    </w:p>
    <w:p w:rsidR="00BA5BC0" w:rsidRPr="00E20524" w:rsidRDefault="008D725C" w:rsidP="00BA5BC0">
      <w:pPr>
        <w:spacing w:after="0"/>
        <w:ind w:left="1700" w:right="283" w:firstLine="424"/>
        <w:rPr>
          <w:rFonts w:ascii="Eras Medium ITC" w:hAnsi="Eras Medium ITC" w:cs="Arial"/>
          <w:i/>
          <w:sz w:val="20"/>
          <w:szCs w:val="20"/>
        </w:rPr>
      </w:pPr>
      <w:proofErr w:type="gramStart"/>
      <w:r w:rsidRPr="00E20524">
        <w:rPr>
          <w:rFonts w:ascii="Eras Medium ITC" w:hAnsi="Eras Medium ITC" w:cs="Arial"/>
          <w:i/>
          <w:sz w:val="20"/>
          <w:szCs w:val="20"/>
        </w:rPr>
        <w:t>et</w:t>
      </w:r>
      <w:proofErr w:type="gramEnd"/>
      <w:r w:rsidRPr="00E20524">
        <w:rPr>
          <w:rFonts w:ascii="Eras Medium ITC" w:hAnsi="Eras Medium ITC" w:cs="Arial"/>
          <w:i/>
          <w:sz w:val="20"/>
          <w:szCs w:val="20"/>
        </w:rPr>
        <w:t xml:space="preserve"> qui s’élevait si haut</w:t>
      </w:r>
      <w:r w:rsidR="00BA5BC0" w:rsidRPr="00E20524">
        <w:rPr>
          <w:rFonts w:ascii="Eras Medium ITC" w:hAnsi="Eras Medium ITC" w:cs="Arial"/>
          <w:i/>
          <w:sz w:val="20"/>
          <w:szCs w:val="20"/>
        </w:rPr>
        <w:t xml:space="preserve"> </w:t>
      </w:r>
      <w:r w:rsidRPr="00E20524">
        <w:rPr>
          <w:rFonts w:ascii="Eras Medium ITC" w:hAnsi="Eras Medium ITC" w:cs="Arial"/>
          <w:i/>
          <w:sz w:val="20"/>
          <w:szCs w:val="20"/>
        </w:rPr>
        <w:t>que mes regards</w:t>
      </w:r>
    </w:p>
    <w:p w:rsidR="008D725C" w:rsidRPr="00E20524" w:rsidRDefault="008D725C" w:rsidP="00BA5BC0">
      <w:pPr>
        <w:spacing w:after="0"/>
        <w:ind w:left="1700" w:right="283" w:firstLine="424"/>
        <w:rPr>
          <w:rFonts w:ascii="Eras Medium ITC" w:hAnsi="Eras Medium ITC" w:cs="Arial"/>
          <w:sz w:val="20"/>
          <w:szCs w:val="20"/>
        </w:rPr>
      </w:pPr>
      <w:proofErr w:type="gramStart"/>
      <w:r w:rsidRPr="00E20524">
        <w:rPr>
          <w:rFonts w:ascii="Eras Medium ITC" w:hAnsi="Eras Medium ITC" w:cs="Arial"/>
          <w:i/>
          <w:sz w:val="20"/>
          <w:szCs w:val="20"/>
        </w:rPr>
        <w:t>ne</w:t>
      </w:r>
      <w:proofErr w:type="gramEnd"/>
      <w:r w:rsidRPr="00E20524">
        <w:rPr>
          <w:rFonts w:ascii="Eras Medium ITC" w:hAnsi="Eras Medium ITC" w:cs="Arial"/>
          <w:i/>
          <w:sz w:val="20"/>
          <w:szCs w:val="20"/>
        </w:rPr>
        <w:t xml:space="preserve"> pouvaient la suivre …. »</w:t>
      </w:r>
      <w:r w:rsidRPr="00E20524">
        <w:rPr>
          <w:rFonts w:ascii="Eras Medium ITC" w:hAnsi="Eras Medium ITC" w:cs="Arial"/>
          <w:sz w:val="20"/>
          <w:szCs w:val="20"/>
        </w:rPr>
        <w:t>.</w:t>
      </w:r>
    </w:p>
    <w:p w:rsidR="00BA5BC0" w:rsidRPr="00FC75B3" w:rsidRDefault="00BA5BC0" w:rsidP="00BA5BC0">
      <w:pPr>
        <w:spacing w:after="0"/>
        <w:ind w:left="1700" w:right="283" w:firstLine="424"/>
        <w:rPr>
          <w:rFonts w:ascii="Eras Medium ITC" w:hAnsi="Eras Medium ITC" w:cs="Arial"/>
          <w:sz w:val="20"/>
          <w:szCs w:val="20"/>
        </w:rPr>
      </w:pPr>
    </w:p>
    <w:p w:rsidR="008D725C" w:rsidRPr="00FC75B3" w:rsidRDefault="008D725C" w:rsidP="008D725C">
      <w:pPr>
        <w:spacing w:after="0"/>
        <w:ind w:left="284" w:right="283"/>
        <w:jc w:val="both"/>
        <w:rPr>
          <w:rFonts w:ascii="Eras Medium ITC" w:hAnsi="Eras Medium ITC" w:cs="Arial"/>
          <w:sz w:val="20"/>
          <w:szCs w:val="20"/>
        </w:rPr>
      </w:pPr>
      <w:r w:rsidRPr="00FC75B3">
        <w:rPr>
          <w:rFonts w:ascii="Eras Medium ITC" w:hAnsi="Eras Medium ITC" w:cs="Arial"/>
          <w:sz w:val="20"/>
          <w:szCs w:val="20"/>
        </w:rPr>
        <w:t>Jamais il n’illustre l’œuvre du poète italien mais souvent elle lui sert d’écho à sa mémoire d’artiste afin de nous dire qu’il existe une raison d’espérer des allées de lumière au cœur du mystère de l’Etre.</w:t>
      </w:r>
    </w:p>
    <w:p w:rsidR="00375262" w:rsidRPr="00FC75B3" w:rsidRDefault="00375262" w:rsidP="008D725C">
      <w:pPr>
        <w:spacing w:after="0"/>
        <w:ind w:left="284" w:right="283"/>
        <w:jc w:val="both"/>
        <w:rPr>
          <w:rFonts w:ascii="Eras Medium ITC" w:hAnsi="Eras Medium ITC" w:cs="Arial"/>
          <w:sz w:val="20"/>
          <w:szCs w:val="20"/>
        </w:rPr>
      </w:pPr>
    </w:p>
    <w:p w:rsidR="0083077E" w:rsidRPr="00E20524" w:rsidRDefault="000B4660" w:rsidP="008D725C">
      <w:pPr>
        <w:spacing w:after="0" w:line="240" w:lineRule="auto"/>
        <w:ind w:left="284" w:right="283"/>
        <w:jc w:val="both"/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</w:pPr>
      <w:r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D’une salle à l’autre</w:t>
      </w:r>
      <w:r w:rsidR="0083077E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 xml:space="preserve"> u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n</w:t>
      </w:r>
      <w:r w:rsidR="00641612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 ensembl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e de sculptures</w:t>
      </w:r>
      <w:r w:rsidR="00641612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,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 de peintures et d’infographies abritant des « personnages » réuni</w:t>
      </w:r>
      <w:r w:rsidR="00641612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s autour d’un thème, constitue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 </w:t>
      </w:r>
      <w:r w:rsidR="00641612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une série de « paysages »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 </w:t>
      </w:r>
      <w:r w:rsidR="0071707C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que le visiteur est invité </w:t>
      </w:r>
      <w:r w:rsidR="0083077E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 xml:space="preserve">à </w:t>
      </w:r>
      <w:r w:rsidR="0071707C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parcourir.</w:t>
      </w:r>
    </w:p>
    <w:p w:rsidR="008D725C" w:rsidRPr="00E20524" w:rsidRDefault="0002570A" w:rsidP="008D725C">
      <w:pPr>
        <w:spacing w:after="0" w:line="240" w:lineRule="auto"/>
        <w:ind w:left="284" w:right="283"/>
        <w:jc w:val="both"/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</w:pPr>
      <w:r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L</w:t>
      </w:r>
      <w:r w:rsidR="000B4660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e niveau</w:t>
      </w:r>
      <w:r w:rsidR="008D725C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 xml:space="preserve"> d’appréhension</w:t>
      </w:r>
      <w:r w:rsidR="000B4660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 xml:space="preserve"> des œuvres s’enchaine et se superpose</w:t>
      </w:r>
      <w:r w:rsidR="008D725C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 xml:space="preserve"> comme une suite logique au fonctionnement implacable. C’est donc </w:t>
      </w:r>
      <w:r w:rsidR="00641612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le territoire</w:t>
      </w:r>
      <w:r w:rsidR="008D725C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 xml:space="preserve"> de la diversité de l’expérience huma</w:t>
      </w:r>
      <w:r w:rsidR="000B4660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ine qui est proposée jusqu’à « </w:t>
      </w:r>
      <w:r w:rsidR="000B4660" w:rsidRPr="00E20524">
        <w:rPr>
          <w:rStyle w:val="para"/>
          <w:rFonts w:ascii="Eras Medium ITC" w:hAnsi="Eras Medium ITC" w:cs="Arial"/>
          <w:sz w:val="20"/>
          <w:szCs w:val="20"/>
          <w:shd w:val="clear" w:color="auto" w:fill="FFFFFF"/>
        </w:rPr>
        <w:t>frôler la bestialité »</w:t>
      </w:r>
      <w:r w:rsidR="008D725C" w:rsidRPr="00E20524">
        <w:rPr>
          <w:rFonts w:ascii="Eras Medium ITC" w:eastAsia="Times New Roman" w:hAnsi="Eras Medium ITC" w:cs="Arial"/>
          <w:sz w:val="20"/>
          <w:szCs w:val="20"/>
          <w:shd w:val="clear" w:color="auto" w:fill="FFFFFF"/>
          <w:lang w:eastAsia="fr-FR"/>
        </w:rPr>
        <w:t>.</w:t>
      </w:r>
    </w:p>
    <w:p w:rsidR="008D725C" w:rsidRPr="00FC75B3" w:rsidRDefault="008D725C" w:rsidP="008D725C">
      <w:pPr>
        <w:spacing w:after="0" w:line="240" w:lineRule="auto"/>
        <w:ind w:left="284" w:right="283"/>
        <w:jc w:val="both"/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</w:pPr>
      <w:r w:rsidRPr="00FC75B3">
        <w:rPr>
          <w:rFonts w:ascii="Eras Medium ITC" w:eastAsia="Times New Roman" w:hAnsi="Eras Medium ITC" w:cs="Times New Roman"/>
          <w:color w:val="000000"/>
          <w:sz w:val="20"/>
          <w:szCs w:val="20"/>
          <w:lang w:eastAsia="fr-FR"/>
        </w:rPr>
        <w:br/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Trois grandes installations spatiales s’enchainent :</w:t>
      </w:r>
    </w:p>
    <w:p w:rsidR="0097058D" w:rsidRPr="00FC75B3" w:rsidRDefault="0097058D" w:rsidP="008D725C">
      <w:pPr>
        <w:spacing w:after="0" w:line="240" w:lineRule="auto"/>
        <w:ind w:left="284" w:right="283"/>
        <w:jc w:val="both"/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</w:pPr>
    </w:p>
    <w:p w:rsidR="007C74E8" w:rsidRPr="00FC75B3" w:rsidRDefault="008D725C" w:rsidP="0078505E">
      <w:pPr>
        <w:spacing w:after="0" w:line="240" w:lineRule="auto"/>
        <w:ind w:left="284" w:right="283"/>
        <w:jc w:val="both"/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</w:pP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 La première est </w:t>
      </w:r>
      <w:r w:rsidR="000B4660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composée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 de plusieurs séries</w:t>
      </w:r>
      <w:r w:rsidR="0078505E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, 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chacune réunie autour d’un </w:t>
      </w:r>
      <w:r w:rsidR="000B4660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sujet </w:t>
      </w:r>
      <w:r w:rsidR="0078505E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q</w:t>
      </w:r>
      <w:r w:rsidR="0078505E" w:rsidRPr="00FC75B3">
        <w:rPr>
          <w:rFonts w:ascii="Eras Medium ITC" w:eastAsia="Times New Roman" w:hAnsi="Eras Medium ITC" w:cs="Times New Roman"/>
          <w:color w:val="000000"/>
          <w:sz w:val="20"/>
          <w:szCs w:val="20"/>
          <w:lang w:eastAsia="fr-FR"/>
        </w:rPr>
        <w:t>ui met des personnages en scène</w:t>
      </w:r>
      <w:r w:rsidR="000B4660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: 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danse illumin</w:t>
      </w:r>
      <w:r w:rsidR="000B4660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ée, foule </w:t>
      </w:r>
      <w:r w:rsidR="000E1B26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pétrifiée</w:t>
      </w:r>
      <w:r w:rsidR="000B4660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, charniers…</w:t>
      </w:r>
      <w:r w:rsidR="0078505E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où domine l’horizontalité.</w:t>
      </w:r>
    </w:p>
    <w:p w:rsidR="008D725C" w:rsidRPr="00FC75B3" w:rsidRDefault="008D725C" w:rsidP="008D725C">
      <w:pPr>
        <w:spacing w:after="0"/>
        <w:ind w:left="284" w:right="283"/>
        <w:jc w:val="both"/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</w:pP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La deuxième </w:t>
      </w:r>
      <w:r w:rsidR="007558B7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déploie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 des modules s</w:t>
      </w:r>
      <w:r w:rsidR="007558B7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imilair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es qui s’élèvent à la v</w:t>
      </w:r>
      <w:r w:rsidR="0097058D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erticale. L’espoir est présent 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sous la forme d’échelles et de degrés qui se présentent en bouquets serré</w:t>
      </w:r>
      <w:r w:rsidR="0097058D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s. L’ensemble de ces œuvres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 peuvent se lire comme un entassement de corps. Pour l’artiste, le passé immédiat comme le passé lointain déclinent un même </w:t>
      </w:r>
      <w:r w:rsidR="0097058D"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>sujet,</w:t>
      </w:r>
      <w:r w:rsidRPr="00FC75B3">
        <w:rPr>
          <w:rStyle w:val="para"/>
          <w:rFonts w:ascii="Eras Medium ITC" w:hAnsi="Eras Medium ITC" w:cs="Arial"/>
          <w:color w:val="000000"/>
          <w:sz w:val="20"/>
          <w:szCs w:val="20"/>
          <w:shd w:val="clear" w:color="auto" w:fill="FFFFFF"/>
        </w:rPr>
        <w:t xml:space="preserve"> celui d’une violence instituée.</w:t>
      </w:r>
    </w:p>
    <w:p w:rsidR="008D725C" w:rsidRPr="00FC75B3" w:rsidRDefault="00032CD2" w:rsidP="008D725C">
      <w:pPr>
        <w:spacing w:after="0"/>
        <w:ind w:left="284" w:right="283"/>
        <w:jc w:val="both"/>
        <w:rPr>
          <w:rFonts w:ascii="Eras Medium ITC" w:hAnsi="Eras Medium ITC" w:cs="Arial"/>
          <w:sz w:val="20"/>
          <w:szCs w:val="20"/>
        </w:rPr>
      </w:pPr>
      <w:r w:rsidRPr="00FC75B3">
        <w:rPr>
          <w:rFonts w:ascii="Eras Medium ITC" w:hAnsi="Eras Medium ITC" w:cs="Arial"/>
          <w:sz w:val="20"/>
          <w:szCs w:val="20"/>
        </w:rPr>
        <w:t>Dans l</w:t>
      </w:r>
      <w:r w:rsidR="008D725C" w:rsidRPr="00FC75B3">
        <w:rPr>
          <w:rFonts w:ascii="Eras Medium ITC" w:hAnsi="Eras Medium ITC" w:cs="Arial"/>
          <w:sz w:val="20"/>
          <w:szCs w:val="20"/>
        </w:rPr>
        <w:t>a troisième  s</w:t>
      </w:r>
      <w:r w:rsidR="0078505E" w:rsidRPr="00FC75B3">
        <w:rPr>
          <w:rFonts w:ascii="Eras Medium ITC" w:hAnsi="Eras Medium ITC" w:cs="Arial"/>
          <w:sz w:val="20"/>
          <w:szCs w:val="20"/>
        </w:rPr>
        <w:t>alle</w:t>
      </w:r>
      <w:r w:rsidRPr="00FC75B3">
        <w:rPr>
          <w:rFonts w:ascii="Eras Medium ITC" w:hAnsi="Eras Medium ITC" w:cs="Arial"/>
          <w:sz w:val="20"/>
          <w:szCs w:val="20"/>
        </w:rPr>
        <w:t xml:space="preserve"> </w:t>
      </w:r>
      <w:r w:rsidR="008D725C" w:rsidRPr="00FC75B3">
        <w:rPr>
          <w:rFonts w:ascii="Eras Medium ITC" w:hAnsi="Eras Medium ITC" w:cs="Arial"/>
          <w:sz w:val="20"/>
          <w:szCs w:val="20"/>
        </w:rPr>
        <w:t>la simpli</w:t>
      </w:r>
      <w:r w:rsidRPr="00FC75B3">
        <w:rPr>
          <w:rFonts w:ascii="Eras Medium ITC" w:hAnsi="Eras Medium ITC" w:cs="Arial"/>
          <w:sz w:val="20"/>
          <w:szCs w:val="20"/>
        </w:rPr>
        <w:t xml:space="preserve">cité des oscillations permet </w:t>
      </w:r>
      <w:r w:rsidR="008D725C" w:rsidRPr="00FC75B3">
        <w:rPr>
          <w:rFonts w:ascii="Eras Medium ITC" w:hAnsi="Eras Medium ITC" w:cs="Arial"/>
          <w:sz w:val="20"/>
          <w:szCs w:val="20"/>
        </w:rPr>
        <w:t xml:space="preserve">de pénétrer le simple aspect du monde, </w:t>
      </w:r>
      <w:r w:rsidR="00545F5E" w:rsidRPr="00FC75B3">
        <w:rPr>
          <w:rFonts w:ascii="Eras Medium ITC" w:hAnsi="Eras Medium ITC" w:cs="Arial"/>
          <w:sz w:val="20"/>
          <w:szCs w:val="20"/>
        </w:rPr>
        <w:t>et d</w:t>
      </w:r>
      <w:r w:rsidR="008D725C" w:rsidRPr="00FC75B3">
        <w:rPr>
          <w:rFonts w:ascii="Eras Medium ITC" w:hAnsi="Eras Medium ITC" w:cs="Arial"/>
          <w:sz w:val="20"/>
          <w:szCs w:val="20"/>
        </w:rPr>
        <w:t>e saisir le grand rythme cosmique de l’esprit</w:t>
      </w:r>
      <w:r w:rsidR="0083077E" w:rsidRPr="00FC75B3">
        <w:rPr>
          <w:rFonts w:ascii="Eras Medium ITC" w:hAnsi="Eras Medium ITC" w:cs="Arial"/>
          <w:sz w:val="20"/>
          <w:szCs w:val="20"/>
        </w:rPr>
        <w:t xml:space="preserve"> </w:t>
      </w:r>
      <w:r w:rsidR="008D725C" w:rsidRPr="00FC75B3">
        <w:rPr>
          <w:rFonts w:ascii="Eras Medium ITC" w:hAnsi="Eras Medium ITC" w:cs="Arial"/>
          <w:sz w:val="20"/>
          <w:szCs w:val="20"/>
        </w:rPr>
        <w:t>qui met en mouvement le</w:t>
      </w:r>
      <w:r w:rsidR="0083077E" w:rsidRPr="00FC75B3">
        <w:rPr>
          <w:rFonts w:ascii="Eras Medium ITC" w:hAnsi="Eras Medium ITC" w:cs="Arial"/>
          <w:sz w:val="20"/>
          <w:szCs w:val="20"/>
        </w:rPr>
        <w:t>s</w:t>
      </w:r>
      <w:r w:rsidR="008D725C" w:rsidRPr="00FC75B3">
        <w:rPr>
          <w:rFonts w:ascii="Eras Medium ITC" w:hAnsi="Eras Medium ITC" w:cs="Arial"/>
          <w:sz w:val="20"/>
          <w:szCs w:val="20"/>
        </w:rPr>
        <w:t xml:space="preserve"> </w:t>
      </w:r>
      <w:r w:rsidR="0083077E" w:rsidRPr="00FC75B3">
        <w:rPr>
          <w:rFonts w:ascii="Eras Medium ITC" w:hAnsi="Eras Medium ITC" w:cs="Arial"/>
          <w:sz w:val="20"/>
          <w:szCs w:val="20"/>
        </w:rPr>
        <w:t>méandre</w:t>
      </w:r>
      <w:r w:rsidR="008D725C" w:rsidRPr="00FC75B3">
        <w:rPr>
          <w:rFonts w:ascii="Eras Medium ITC" w:hAnsi="Eras Medium ITC" w:cs="Arial"/>
          <w:sz w:val="20"/>
          <w:szCs w:val="20"/>
        </w:rPr>
        <w:t>s de la vie</w:t>
      </w:r>
      <w:r w:rsidR="0083077E" w:rsidRPr="00FC75B3">
        <w:rPr>
          <w:rFonts w:ascii="Eras Medium ITC" w:hAnsi="Eras Medium ITC" w:cs="Arial"/>
          <w:sz w:val="20"/>
          <w:szCs w:val="20"/>
        </w:rPr>
        <w:t xml:space="preserve">. </w:t>
      </w:r>
    </w:p>
    <w:p w:rsidR="00420422" w:rsidRPr="00FC75B3" w:rsidRDefault="008B1C40" w:rsidP="008B1C40">
      <w:pPr>
        <w:spacing w:after="0"/>
        <w:ind w:left="284" w:right="283"/>
        <w:jc w:val="both"/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</w:pPr>
      <w:r w:rsidRPr="00FC75B3"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  <w:t>Ces différentes œuvres sont de merveilleux supports de rêves que l’artiste Bernard DEVISME manie avec un égal bonheur.</w:t>
      </w:r>
      <w:r w:rsidR="00420422" w:rsidRPr="00FC75B3"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  <w:tab/>
      </w:r>
      <w:r w:rsidR="00420422" w:rsidRPr="00FC75B3"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  <w:tab/>
      </w:r>
    </w:p>
    <w:p w:rsidR="008B1C40" w:rsidRPr="00FC75B3" w:rsidRDefault="008B1C40" w:rsidP="00420422">
      <w:pPr>
        <w:spacing w:after="0"/>
        <w:ind w:right="283"/>
        <w:jc w:val="both"/>
        <w:rPr>
          <w:rFonts w:ascii="Eras Medium ITC" w:hAnsi="Eras Medium ITC" w:cs="Arial"/>
          <w:sz w:val="20"/>
          <w:szCs w:val="20"/>
        </w:rPr>
      </w:pPr>
      <w:r w:rsidRPr="00FC75B3"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  <w:t xml:space="preserve"> </w:t>
      </w:r>
      <w:r w:rsidR="00FC75B3">
        <w:rPr>
          <w:rFonts w:ascii="Eras Medium ITC" w:eastAsia="Times New Roman" w:hAnsi="Eras Medium ITC" w:cs="Arial"/>
          <w:color w:val="000000"/>
          <w:sz w:val="20"/>
          <w:szCs w:val="20"/>
          <w:shd w:val="clear" w:color="auto" w:fill="FFFFFF"/>
          <w:lang w:eastAsia="fr-FR"/>
        </w:rPr>
        <w:t xml:space="preserve">     </w:t>
      </w:r>
      <w:r w:rsidRPr="00FC75B3">
        <w:rPr>
          <w:rFonts w:ascii="Eras Medium ITC" w:hAnsi="Eras Medium ITC" w:cs="Arial"/>
          <w:sz w:val="20"/>
          <w:szCs w:val="20"/>
        </w:rPr>
        <w:t xml:space="preserve">Saisir l’universel dans le </w:t>
      </w:r>
      <w:r w:rsidR="008459BC" w:rsidRPr="00FC75B3">
        <w:rPr>
          <w:rFonts w:ascii="Eras Medium ITC" w:hAnsi="Eras Medium ITC" w:cs="Arial"/>
          <w:sz w:val="20"/>
          <w:szCs w:val="20"/>
        </w:rPr>
        <w:t>partic</w:t>
      </w:r>
      <w:r w:rsidRPr="00FC75B3">
        <w:rPr>
          <w:rFonts w:ascii="Eras Medium ITC" w:hAnsi="Eras Medium ITC" w:cs="Arial"/>
          <w:sz w:val="20"/>
          <w:szCs w:val="20"/>
        </w:rPr>
        <w:t>ulier.</w:t>
      </w:r>
    </w:p>
    <w:p w:rsidR="008B1C40" w:rsidRPr="00FC75B3" w:rsidRDefault="008B1C40" w:rsidP="008B1C40">
      <w:pPr>
        <w:spacing w:after="0" w:line="240" w:lineRule="auto"/>
        <w:ind w:left="284" w:right="283"/>
        <w:jc w:val="both"/>
        <w:rPr>
          <w:rFonts w:ascii="Eras Medium ITC" w:hAnsi="Eras Medium ITC"/>
          <w:color w:val="000000"/>
          <w:sz w:val="20"/>
          <w:szCs w:val="20"/>
        </w:rPr>
      </w:pPr>
    </w:p>
    <w:p w:rsidR="0083077E" w:rsidRPr="00FC75B3" w:rsidRDefault="0083077E" w:rsidP="0083077E">
      <w:pPr>
        <w:ind w:left="5664" w:right="284" w:firstLine="708"/>
        <w:rPr>
          <w:rFonts w:ascii="Eras Medium ITC" w:hAnsi="Eras Medium ITC"/>
          <w:sz w:val="20"/>
          <w:szCs w:val="20"/>
        </w:rPr>
      </w:pPr>
      <w:r w:rsidRPr="00FC75B3">
        <w:rPr>
          <w:rFonts w:ascii="Eras Medium ITC" w:hAnsi="Eras Medium ITC"/>
          <w:sz w:val="20"/>
          <w:szCs w:val="20"/>
        </w:rPr>
        <w:t>Bernadette Traquet « agent complice »</w:t>
      </w:r>
    </w:p>
    <w:p w:rsidR="0083077E" w:rsidRDefault="0083077E" w:rsidP="006E2240">
      <w:pPr>
        <w:ind w:left="3540" w:right="284" w:firstLine="708"/>
      </w:pPr>
    </w:p>
    <w:p w:rsidR="0083077E" w:rsidRDefault="0083077E" w:rsidP="006E2240">
      <w:pPr>
        <w:ind w:left="3540" w:right="284" w:firstLine="708"/>
      </w:pPr>
    </w:p>
    <w:p w:rsidR="00375262" w:rsidRDefault="00375262" w:rsidP="006E2240">
      <w:pPr>
        <w:ind w:left="3540" w:right="284" w:firstLine="708"/>
      </w:pPr>
    </w:p>
    <w:p w:rsidR="00D95332" w:rsidRDefault="00D95332" w:rsidP="006E2240">
      <w:pPr>
        <w:ind w:left="5664" w:right="284" w:firstLine="708"/>
      </w:pPr>
    </w:p>
    <w:p w:rsidR="00794D4E" w:rsidRDefault="00794D4E"/>
    <w:p w:rsidR="00794D4E" w:rsidRDefault="00794D4E"/>
    <w:sectPr w:rsidR="00794D4E" w:rsidSect="00FC75B3">
      <w:pgSz w:w="11907" w:h="11907" w:code="11"/>
      <w:pgMar w:top="426" w:right="850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4E"/>
    <w:rsid w:val="0002570A"/>
    <w:rsid w:val="00032CD2"/>
    <w:rsid w:val="000B4660"/>
    <w:rsid w:val="000E1B26"/>
    <w:rsid w:val="00317A83"/>
    <w:rsid w:val="00375262"/>
    <w:rsid w:val="00420422"/>
    <w:rsid w:val="004503DB"/>
    <w:rsid w:val="00545F5E"/>
    <w:rsid w:val="00641612"/>
    <w:rsid w:val="006E2240"/>
    <w:rsid w:val="0071707C"/>
    <w:rsid w:val="007558B7"/>
    <w:rsid w:val="0078505E"/>
    <w:rsid w:val="00794D4E"/>
    <w:rsid w:val="007C74E8"/>
    <w:rsid w:val="0083077E"/>
    <w:rsid w:val="008459BC"/>
    <w:rsid w:val="008B1C40"/>
    <w:rsid w:val="008D725C"/>
    <w:rsid w:val="0097058D"/>
    <w:rsid w:val="00BA5BC0"/>
    <w:rsid w:val="00D95332"/>
    <w:rsid w:val="00E17DEE"/>
    <w:rsid w:val="00E20524"/>
    <w:rsid w:val="00E41D4F"/>
    <w:rsid w:val="00E436C2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A83"/>
    <w:rPr>
      <w:rFonts w:ascii="Tahoma" w:hAnsi="Tahoma" w:cs="Tahoma"/>
      <w:sz w:val="16"/>
      <w:szCs w:val="16"/>
    </w:rPr>
  </w:style>
  <w:style w:type="character" w:customStyle="1" w:styleId="para">
    <w:name w:val="para"/>
    <w:basedOn w:val="Policepardfaut"/>
    <w:rsid w:val="008D725C"/>
  </w:style>
  <w:style w:type="character" w:customStyle="1" w:styleId="apple-converted-space">
    <w:name w:val="apple-converted-space"/>
    <w:basedOn w:val="Policepardfaut"/>
    <w:rsid w:val="008D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2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1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A83"/>
    <w:rPr>
      <w:rFonts w:ascii="Tahoma" w:hAnsi="Tahoma" w:cs="Tahoma"/>
      <w:sz w:val="16"/>
      <w:szCs w:val="16"/>
    </w:rPr>
  </w:style>
  <w:style w:type="character" w:customStyle="1" w:styleId="para">
    <w:name w:val="para"/>
    <w:basedOn w:val="Policepardfaut"/>
    <w:rsid w:val="008D725C"/>
  </w:style>
  <w:style w:type="character" w:customStyle="1" w:styleId="apple-converted-space">
    <w:name w:val="apple-converted-space"/>
    <w:basedOn w:val="Policepardfaut"/>
    <w:rsid w:val="008D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AA7E1-688E-44E8-BDFB-D9262512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DEVISME</dc:creator>
  <cp:lastModifiedBy>DEVISME</cp:lastModifiedBy>
  <cp:revision>4</cp:revision>
  <cp:lastPrinted>2013-03-21T11:47:00Z</cp:lastPrinted>
  <dcterms:created xsi:type="dcterms:W3CDTF">2013-05-05T10:57:00Z</dcterms:created>
  <dcterms:modified xsi:type="dcterms:W3CDTF">2013-06-04T16:27:00Z</dcterms:modified>
</cp:coreProperties>
</file>